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0869E9">
        <w:rPr>
          <w:rFonts w:ascii="Times New Roman" w:hAnsi="Times New Roman" w:cs="Times New Roman"/>
          <w:iCs/>
          <w:sz w:val="28"/>
          <w:szCs w:val="28"/>
        </w:rPr>
        <w:t>длежащая раскрытию согласно п.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«в» 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555B" w:rsidRDefault="00D55812" w:rsidP="0012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>Информация о методе доходности инвестированного капитала</w:t>
      </w:r>
      <w:r w:rsidR="00123FB3">
        <w:rPr>
          <w:rFonts w:ascii="Times New Roman" w:hAnsi="Times New Roman" w:cs="Times New Roman"/>
          <w:sz w:val="28"/>
          <w:szCs w:val="28"/>
        </w:rPr>
        <w:t xml:space="preserve"> за </w:t>
      </w:r>
      <w:r w:rsidR="001B7CB0">
        <w:rPr>
          <w:rFonts w:ascii="Times New Roman" w:hAnsi="Times New Roman" w:cs="Times New Roman"/>
          <w:sz w:val="28"/>
          <w:szCs w:val="28"/>
        </w:rPr>
        <w:t>2021</w:t>
      </w:r>
      <w:r w:rsidR="007D3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7E64" w:rsidRDefault="00357E64" w:rsidP="0035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 xml:space="preserve">       Метод доходности инвестированного капитала при государственном рег</w:t>
      </w:r>
      <w:r w:rsidR="001B7CB0">
        <w:rPr>
          <w:rFonts w:ascii="Times New Roman" w:hAnsi="Times New Roman" w:cs="Times New Roman"/>
          <w:sz w:val="26"/>
          <w:szCs w:val="26"/>
        </w:rPr>
        <w:t xml:space="preserve">улировании тарифов в отношении </w:t>
      </w:r>
      <w:r w:rsidRPr="00123FB3">
        <w:rPr>
          <w:rFonts w:ascii="Times New Roman" w:hAnsi="Times New Roman" w:cs="Times New Roman"/>
          <w:sz w:val="26"/>
          <w:szCs w:val="26"/>
        </w:rPr>
        <w:t>АО «Салют» не применяется, в связи с чем не раскрывается следующая информация: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 ( с указанием акта об утверждении нормы доходности на инвестированный капитал), фактический уровень доходности инвестированного ка</w:t>
      </w:r>
      <w:bookmarkStart w:id="0" w:name="_GoBack"/>
      <w:bookmarkEnd w:id="0"/>
      <w:r w:rsidRPr="00123FB3">
        <w:rPr>
          <w:rFonts w:ascii="Times New Roman" w:hAnsi="Times New Roman" w:cs="Times New Roman"/>
          <w:sz w:val="26"/>
          <w:szCs w:val="26"/>
        </w:rPr>
        <w:t>питала, использованного при осуществлении регулируемой деятельности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движении активов, включающий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6555B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:rsidR="006C363C" w:rsidRPr="00123FB3" w:rsidRDefault="006C363C" w:rsidP="000655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C363C" w:rsidRPr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06555B"/>
    <w:rsid w:val="000869E9"/>
    <w:rsid w:val="00123FB3"/>
    <w:rsid w:val="001B7CB0"/>
    <w:rsid w:val="00357E64"/>
    <w:rsid w:val="006C363C"/>
    <w:rsid w:val="007D38C6"/>
    <w:rsid w:val="00A44377"/>
    <w:rsid w:val="00D55812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4F3E"/>
  <w15:chartTrackingRefBased/>
  <w15:docId w15:val="{DB04B094-68FC-4A95-A336-ECCB6A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12</cp:revision>
  <dcterms:created xsi:type="dcterms:W3CDTF">2017-11-03T04:31:00Z</dcterms:created>
  <dcterms:modified xsi:type="dcterms:W3CDTF">2022-01-28T08:45:00Z</dcterms:modified>
</cp:coreProperties>
</file>