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СОГЛАШЕНИЕ</w:t>
      </w: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перераспределении максимальной </w:t>
      </w:r>
      <w:proofErr w:type="gramStart"/>
      <w:r>
        <w:rPr>
          <w:b/>
          <w:bCs/>
        </w:rPr>
        <w:t>мощности(</w:t>
      </w:r>
      <w:proofErr w:type="gramEnd"/>
      <w:r>
        <w:rPr>
          <w:b/>
          <w:bCs/>
        </w:rPr>
        <w:t xml:space="preserve">1) </w:t>
      </w:r>
    </w:p>
    <w:p w:rsidR="0083136C" w:rsidRDefault="0083136C" w:rsidP="0083136C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45"/>
        <w:gridCol w:w="1800"/>
        <w:gridCol w:w="45"/>
        <w:gridCol w:w="135"/>
        <w:gridCol w:w="3270"/>
        <w:gridCol w:w="285"/>
      </w:tblGrid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20____ г.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Соглашения)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заключения Соглашения)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юридического лица, номер записи в Едином государственном реестре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с указанием фамилии, имени, отчества лица, действующего от имени этого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юридического лица, наименования и реквизитов документа, на основании которого он действует,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Стороной 1, с одной стороны, и 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юридического лица, номер записи в Едином государственном реестре юридических лиц с указанием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фамилии, имени, отчества лица, действующего от имени этого юридического лица, наименования и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реквизитов документа, на основании которого он действует, либо фамилия, имя, отчество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индивидуального предпринимателя, номер записи в Едином государственном реестре индивидуальных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предпринимателей и дата ее внесения в реестр)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Стороной 2, с другой стороны, совместно именуемые Сторонами,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"kodeks://link/d?nd=901919551&amp;point=mark=000000000000000000000000000000000000000000000000008PA0LR"\o"’’Об утверждении Правил недискриминационного доступа к услугам по передаче электрической ...’’</w:instrText>
            </w:r>
          </w:p>
          <w:p w:rsidR="0083136C" w:rsidRDefault="0083136C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83136C" w:rsidRDefault="0083136C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пунктом 34 Правил технологического присоединения </w:t>
            </w: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энергопринимающих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заключили настоящее Соглашение о нижеследующем: </w:t>
            </w:r>
          </w:p>
        </w:tc>
      </w:tr>
    </w:tbl>
    <w:p w:rsidR="0083136C" w:rsidRDefault="0083136C" w:rsidP="008313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I. Предмет Соглашения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420"/>
        <w:gridCol w:w="1335"/>
        <w:gridCol w:w="1230"/>
        <w:gridCol w:w="3960"/>
        <w:gridCol w:w="285"/>
      </w:tblGrid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Сторона 1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разрешению на присоединение, иному документу) от ___________ N ____________) максимальной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мощности объекта, расположенного в 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(адрес)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количестве ________ кВт, а Сторона 2 принимает эту мощность для электроснабжения объекта,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расположенного в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(адрес)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условиями настоящего Соглашения Сторона 1 снижает объем максимальной мощности собственных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 одновременным перераспределением объема снижения максимальной мощности на присоединяемые </w:t>
            </w:r>
            <w:proofErr w:type="spellStart"/>
            <w:r>
              <w:rPr>
                <w:sz w:val="18"/>
                <w:szCs w:val="18"/>
              </w:rPr>
              <w:t>энергопринимающие</w:t>
            </w:r>
            <w:proofErr w:type="spellEnd"/>
            <w:r>
              <w:rPr>
                <w:sz w:val="18"/>
                <w:szCs w:val="18"/>
              </w:rPr>
              <w:t xml:space="preserve"> устройства Стороны 2 в пределах действия следующего центра питания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питающая подстанция 35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при осуществлении перераспределения мощности в электрических сетях классом напряжения 0,4-35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или распределительное устройство питающей подстанции, к которым осуществлено технологическое присоединение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присоединенного лица, - при перераспределении мощности в электрических сетях классом напряжения выше 35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Наименование сетевой организации, к сетям которой присоединены </w:t>
            </w:r>
            <w:proofErr w:type="spellStart"/>
            <w:r>
              <w:rPr>
                <w:sz w:val="18"/>
                <w:szCs w:val="18"/>
              </w:rPr>
              <w:t>энергопринимающие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устройства Стороны 1 (далее - сетевая организация) 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Место нахождения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почтовый адрес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83136C" w:rsidRDefault="0083136C" w:rsidP="008313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Права и обязанности Сторон </w:t>
      </w:r>
    </w:p>
    <w:p w:rsidR="0083136C" w:rsidRDefault="0083136C" w:rsidP="0083136C">
      <w:pPr>
        <w:pStyle w:val="FORMATTEXT"/>
        <w:ind w:firstLine="568"/>
        <w:jc w:val="both"/>
      </w:pPr>
      <w:r>
        <w:t>3. Сторона 1 обязуется: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</w:t>
      </w:r>
      <w:r>
        <w:lastRenderedPageBreak/>
        <w:t xml:space="preserve">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Стороны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r>
        <w:fldChar w:fldCharType="begin"/>
      </w:r>
      <w:r>
        <w:instrText xml:space="preserve"> HYPERLINK "kodeks://link/d?nd=901919551&amp;point=mark=000000000000000000000000000000000000000000000000008OM0LM"\o"’’Об утверждении Правил недискриминационного доступа к услугам по передаче электрической ...’’</w:instrText>
      </w:r>
    </w:p>
    <w:p w:rsidR="0083136C" w:rsidRDefault="0083136C" w:rsidP="0083136C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83136C" w:rsidRDefault="0083136C" w:rsidP="0083136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 xml:space="preserve">Правилами технологического присоединения </w:t>
      </w:r>
      <w:proofErr w:type="spellStart"/>
      <w:r>
        <w:rPr>
          <w:color w:val="0000AA"/>
          <w:u w:val="single"/>
        </w:rPr>
        <w:t>энергопринимающих</w:t>
      </w:r>
      <w:proofErr w:type="spellEnd"/>
      <w:r>
        <w:rPr>
          <w:color w:val="0000AA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в) предоставить документы, подтверждающие выполнение требований </w:t>
      </w:r>
      <w:r>
        <w:fldChar w:fldCharType="begin"/>
      </w:r>
      <w:r>
        <w:instrText xml:space="preserve"> HYPERLINK "kodeks://link/d?nd=901919551&amp;point=mark=00000000000000000000000000000000000000000000000000AA40NS"\o"’’Об утверждении Правил недискриминационного доступа к услугам по передаче электрической ...’’</w:instrText>
      </w:r>
    </w:p>
    <w:p w:rsidR="0083136C" w:rsidRDefault="0083136C" w:rsidP="0083136C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83136C" w:rsidRDefault="0083136C" w:rsidP="0083136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подпункта "б" пункта 3 настоящего Соглашения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 просьбе Стороны 2.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>4. Сторона 2 обязуется: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r>
        <w:fldChar w:fldCharType="begin"/>
      </w:r>
      <w:r>
        <w:instrText xml:space="preserve"> HYPERLINK "kodeks://link/d?nd=901919551&amp;point=mark=00000000000000000000000000000000000000000000000000AA20NR"\o"’’Об утверждении Правил недискриминационного доступа к услугам по передаче электрической ...’’</w:instrText>
      </w:r>
    </w:p>
    <w:p w:rsidR="0083136C" w:rsidRDefault="0083136C" w:rsidP="0083136C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83136C" w:rsidRDefault="0083136C" w:rsidP="0083136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подпунктом "а" пункта 3 настоящего Соглашения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</w:t>
      </w:r>
      <w:proofErr w:type="gramStart"/>
      <w:r>
        <w:t>организацией(</w:t>
      </w:r>
      <w:proofErr w:type="gramEnd"/>
      <w:r>
        <w:t>2);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Ответственность Сторон </w:t>
      </w:r>
    </w:p>
    <w:p w:rsidR="0083136C" w:rsidRDefault="0083136C" w:rsidP="0083136C">
      <w:pPr>
        <w:pStyle w:val="FORMATTEXT"/>
        <w:ind w:firstLine="568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Заключительные положения </w:t>
      </w:r>
    </w:p>
    <w:p w:rsidR="0083136C" w:rsidRDefault="0083136C" w:rsidP="0083136C">
      <w:pPr>
        <w:pStyle w:val="FORMATTEXT"/>
        <w:ind w:firstLine="568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Реквизиты и подписи Сторон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840"/>
        <w:gridCol w:w="1995"/>
        <w:gridCol w:w="555"/>
        <w:gridCol w:w="1275"/>
        <w:gridCol w:w="570"/>
        <w:gridCol w:w="2700"/>
      </w:tblGrid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Сторона 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Сторона 2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Место нахождения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Кор/счет N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Кор/счет N 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3136C" w:rsidRDefault="0083136C" w:rsidP="008313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83136C" w:rsidRDefault="0083136C" w:rsidP="0083136C">
      <w:pPr>
        <w:pStyle w:val="HEADERTEXT"/>
        <w:rPr>
          <w:b/>
          <w:bCs/>
        </w:rPr>
      </w:pPr>
    </w:p>
    <w:p w:rsidR="0083136C" w:rsidRDefault="0083136C" w:rsidP="008313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Подписи Сторон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30"/>
        <w:gridCol w:w="195"/>
        <w:gridCol w:w="2265"/>
        <w:gridCol w:w="570"/>
        <w:gridCol w:w="1605"/>
        <w:gridCol w:w="225"/>
        <w:gridCol w:w="2985"/>
      </w:tblGrid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Сторона 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Сторона 2 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3136C" w:rsidTr="002C575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136C" w:rsidRDefault="0083136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83136C" w:rsidRDefault="0083136C" w:rsidP="008313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3136C" w:rsidRDefault="0083136C" w:rsidP="0083136C">
      <w:pPr>
        <w:pStyle w:val="FORMATTEXT"/>
      </w:pPr>
      <w:r>
        <w:t xml:space="preserve">________________ </w:t>
      </w:r>
    </w:p>
    <w:p w:rsidR="0083136C" w:rsidRDefault="0083136C" w:rsidP="0083136C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Типовое соглашение о перераспределении максимальной мощности, приведенное в </w:t>
      </w:r>
      <w:r>
        <w:fldChar w:fldCharType="begin"/>
      </w:r>
      <w:r>
        <w:instrText xml:space="preserve"> HYPERLINK "kodeks://link/d?nd=901919551&amp;point=mark=00000000000000000000000000000000000000000000000000A9Q0NN"\o"’’Об утверждении Правил недискриминационного доступа к услугам по передаче электрической ...’’</w:instrText>
      </w:r>
    </w:p>
    <w:p w:rsidR="0083136C" w:rsidRDefault="0083136C" w:rsidP="0083136C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83136C" w:rsidRDefault="0083136C" w:rsidP="0083136C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 xml:space="preserve">приложении N 14 к Правилам технологического присоединения </w:t>
      </w:r>
      <w:proofErr w:type="spellStart"/>
      <w:r>
        <w:rPr>
          <w:color w:val="0000AA"/>
          <w:u w:val="single"/>
        </w:rPr>
        <w:t>энергопринимающих</w:t>
      </w:r>
      <w:proofErr w:type="spellEnd"/>
      <w:r>
        <w:rPr>
          <w:color w:val="0000AA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применяется в случае отказа потребителя электрической энергии от максимальной мощности в пользу сетевой организации.</w:t>
      </w:r>
    </w:p>
    <w:p w:rsidR="0083136C" w:rsidRDefault="0083136C" w:rsidP="0083136C">
      <w:pPr>
        <w:pStyle w:val="FORMATTEXT"/>
        <w:ind w:firstLine="568"/>
        <w:jc w:val="both"/>
      </w:pPr>
    </w:p>
    <w:p w:rsidR="0083136C" w:rsidRDefault="0083136C" w:rsidP="0083136C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случае если технические условия подлежат согласованию с субъектом оперативно-диспетчерского управления,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54214" w:rsidRDefault="00D54214">
      <w:bookmarkStart w:id="0" w:name="_GoBack"/>
      <w:bookmarkEnd w:id="0"/>
    </w:p>
    <w:sectPr w:rsidR="00D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8"/>
    <w:rsid w:val="002C7588"/>
    <w:rsid w:val="0083136C"/>
    <w:rsid w:val="00D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5E54-BD9E-4E7B-9565-B7B9AC2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2024-01-30T12:01:00Z</dcterms:created>
  <dcterms:modified xsi:type="dcterms:W3CDTF">2024-01-30T12:01:00Z</dcterms:modified>
</cp:coreProperties>
</file>